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850F07" w14:textId="7B04324A" w:rsidR="003313FF" w:rsidRPr="003747E8" w:rsidRDefault="003313FF" w:rsidP="003313FF">
      <w:pPr>
        <w:jc w:val="center"/>
        <w:rPr>
          <w:rFonts w:ascii="Times New Roman" w:hAnsi="Times New Roman" w:cs="Times New Roman"/>
          <w:b/>
          <w:bCs/>
          <w:u w:val="single"/>
        </w:rPr>
      </w:pPr>
      <w:r w:rsidRPr="003747E8">
        <w:rPr>
          <w:rFonts w:ascii="Times New Roman" w:hAnsi="Times New Roman" w:cs="Times New Roman"/>
          <w:b/>
          <w:bCs/>
        </w:rPr>
        <w:t xml:space="preserve">ORDINANCE </w:t>
      </w:r>
      <w:r w:rsidR="003747E8" w:rsidRPr="003747E8">
        <w:rPr>
          <w:rFonts w:ascii="Times New Roman" w:hAnsi="Times New Roman" w:cs="Times New Roman"/>
          <w:b/>
          <w:bCs/>
        </w:rPr>
        <w:t xml:space="preserve">NO. </w:t>
      </w:r>
      <w:r w:rsidR="003747E8" w:rsidRPr="003747E8">
        <w:rPr>
          <w:rFonts w:ascii="Times New Roman" w:hAnsi="Times New Roman" w:cs="Times New Roman"/>
          <w:b/>
          <w:bCs/>
          <w:u w:val="single"/>
        </w:rPr>
        <w:t xml:space="preserve">01-21-2026- </w:t>
      </w:r>
      <w:r w:rsidR="00E772C5">
        <w:rPr>
          <w:rFonts w:ascii="Times New Roman" w:hAnsi="Times New Roman" w:cs="Times New Roman"/>
          <w:b/>
          <w:bCs/>
          <w:u w:val="single"/>
        </w:rPr>
        <w:tab/>
      </w:r>
    </w:p>
    <w:p w14:paraId="6961E835" w14:textId="163CEFC7" w:rsidR="00D7704B" w:rsidRDefault="00D7704B" w:rsidP="003313F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Pr="00D7704B">
        <w:rPr>
          <w:rFonts w:ascii="Times New Roman" w:hAnsi="Times New Roman" w:cs="Times New Roman"/>
        </w:rPr>
        <w:t xml:space="preserve">N ORDINANCE AMENDING THE PAYSON CITY ZONING MAP TO REZONE PROPERTY </w:t>
      </w:r>
      <w:r w:rsidR="00B41B96">
        <w:rPr>
          <w:rFonts w:ascii="Times New Roman" w:hAnsi="Times New Roman" w:cs="Times New Roman"/>
        </w:rPr>
        <w:t xml:space="preserve">WITHIN PAYSON CITY INSIDE THE SOUTH MEADOWS AREA SPECIFIC PLAN BOUNDARIES </w:t>
      </w:r>
      <w:r w:rsidRPr="00D7704B">
        <w:rPr>
          <w:rFonts w:ascii="Times New Roman" w:hAnsi="Times New Roman" w:cs="Times New Roman"/>
        </w:rPr>
        <w:t>TO THE RMF-10 (MULTI-FAMILY RESIDENTIAL) ZONE</w:t>
      </w:r>
      <w:r w:rsidR="00B41B96">
        <w:rPr>
          <w:rFonts w:ascii="Times New Roman" w:hAnsi="Times New Roman" w:cs="Times New Roman"/>
        </w:rPr>
        <w:t>.</w:t>
      </w:r>
    </w:p>
    <w:p w14:paraId="0B47A195" w14:textId="77777777" w:rsidR="00B117F0" w:rsidRDefault="003313FF" w:rsidP="00B117F0">
      <w:pPr>
        <w:rPr>
          <w:rFonts w:ascii="Times New Roman" w:hAnsi="Times New Roman" w:cs="Times New Roman"/>
        </w:rPr>
      </w:pPr>
      <w:proofErr w:type="gramStart"/>
      <w:r w:rsidRPr="003313FF">
        <w:rPr>
          <w:rFonts w:ascii="Times New Roman" w:hAnsi="Times New Roman" w:cs="Times New Roman"/>
          <w:b/>
          <w:bCs/>
        </w:rPr>
        <w:t>WHEREAS</w:t>
      </w:r>
      <w:r>
        <w:rPr>
          <w:rFonts w:ascii="Times New Roman" w:hAnsi="Times New Roman" w:cs="Times New Roman"/>
          <w:b/>
          <w:bCs/>
        </w:rPr>
        <w:t>,</w:t>
      </w:r>
      <w:proofErr w:type="gramEnd"/>
      <w:r>
        <w:rPr>
          <w:rFonts w:ascii="Times New Roman" w:hAnsi="Times New Roman" w:cs="Times New Roman"/>
          <w:b/>
          <w:bCs/>
        </w:rPr>
        <w:t xml:space="preserve"> </w:t>
      </w:r>
      <w:r w:rsidR="00B117F0">
        <w:rPr>
          <w:rFonts w:ascii="Times New Roman" w:hAnsi="Times New Roman" w:cs="Times New Roman"/>
        </w:rPr>
        <w:t xml:space="preserve">Payson City is a Utah municipal corporation </w:t>
      </w:r>
      <w:r w:rsidR="00B117F0" w:rsidRPr="00B117F0">
        <w:rPr>
          <w:rFonts w:ascii="Times New Roman" w:hAnsi="Times New Roman" w:cs="Times New Roman"/>
        </w:rPr>
        <w:t>organized and operating under the laws of the State of Utah;</w:t>
      </w:r>
      <w:r w:rsidR="00B117F0">
        <w:rPr>
          <w:rFonts w:ascii="Times New Roman" w:hAnsi="Times New Roman" w:cs="Times New Roman"/>
        </w:rPr>
        <w:t xml:space="preserve"> and</w:t>
      </w:r>
    </w:p>
    <w:p w14:paraId="0E751A57" w14:textId="77777777" w:rsidR="00B117F0" w:rsidRDefault="00B117F0" w:rsidP="00B117F0">
      <w:pPr>
        <w:rPr>
          <w:rFonts w:ascii="Times New Roman" w:hAnsi="Times New Roman" w:cs="Times New Roman"/>
        </w:rPr>
      </w:pPr>
      <w:r w:rsidRPr="00B117F0">
        <w:rPr>
          <w:rFonts w:ascii="Times New Roman" w:hAnsi="Times New Roman" w:cs="Times New Roman"/>
          <w:b/>
          <w:bCs/>
        </w:rPr>
        <w:t>WHEREAS,</w:t>
      </w:r>
      <w:r>
        <w:rPr>
          <w:rFonts w:ascii="Times New Roman" w:hAnsi="Times New Roman" w:cs="Times New Roman"/>
          <w:b/>
          <w:bCs/>
        </w:rPr>
        <w:t xml:space="preserve"> </w:t>
      </w:r>
      <w:r w:rsidRPr="00B117F0">
        <w:rPr>
          <w:rFonts w:ascii="Times New Roman" w:hAnsi="Times New Roman" w:cs="Times New Roman"/>
        </w:rPr>
        <w:t xml:space="preserve">Utah Code Title 10, Chapter </w:t>
      </w:r>
      <w:r>
        <w:rPr>
          <w:rFonts w:ascii="Times New Roman" w:hAnsi="Times New Roman" w:cs="Times New Roman"/>
        </w:rPr>
        <w:t>20</w:t>
      </w:r>
      <w:r w:rsidRPr="00B117F0">
        <w:rPr>
          <w:rFonts w:ascii="Times New Roman" w:hAnsi="Times New Roman" w:cs="Times New Roman"/>
        </w:rPr>
        <w:t xml:space="preserve"> authorizes municipalities to enact and amend zoning regulations and zoning maps to promote </w:t>
      </w:r>
      <w:proofErr w:type="gramStart"/>
      <w:r w:rsidRPr="00B117F0">
        <w:rPr>
          <w:rFonts w:ascii="Times New Roman" w:hAnsi="Times New Roman" w:cs="Times New Roman"/>
        </w:rPr>
        <w:t>the public</w:t>
      </w:r>
      <w:proofErr w:type="gramEnd"/>
      <w:r w:rsidRPr="00B117F0">
        <w:rPr>
          <w:rFonts w:ascii="Times New Roman" w:hAnsi="Times New Roman" w:cs="Times New Roman"/>
        </w:rPr>
        <w:t xml:space="preserve"> health, safety, and welfare;</w:t>
      </w:r>
      <w:r>
        <w:rPr>
          <w:rFonts w:ascii="Times New Roman" w:hAnsi="Times New Roman" w:cs="Times New Roman"/>
        </w:rPr>
        <w:t xml:space="preserve"> and</w:t>
      </w:r>
    </w:p>
    <w:p w14:paraId="7A44603E" w14:textId="435624A8" w:rsidR="005316F2" w:rsidRDefault="00B117F0" w:rsidP="00B117F0">
      <w:pPr>
        <w:rPr>
          <w:rFonts w:ascii="Times New Roman" w:hAnsi="Times New Roman" w:cs="Times New Roman"/>
        </w:rPr>
      </w:pPr>
      <w:r w:rsidRPr="00B117F0">
        <w:rPr>
          <w:rFonts w:ascii="Times New Roman" w:hAnsi="Times New Roman" w:cs="Times New Roman"/>
          <w:b/>
          <w:bCs/>
        </w:rPr>
        <w:t>WHEREAS,</w:t>
      </w:r>
      <w:r>
        <w:rPr>
          <w:rFonts w:ascii="Times New Roman" w:hAnsi="Times New Roman" w:cs="Times New Roman"/>
        </w:rPr>
        <w:t xml:space="preserve"> P</w:t>
      </w:r>
      <w:r w:rsidRPr="00B117F0">
        <w:rPr>
          <w:rFonts w:ascii="Times New Roman" w:hAnsi="Times New Roman" w:cs="Times New Roman"/>
        </w:rPr>
        <w:t xml:space="preserve">ayson City has adopted a General Plan and applicable master plans, including the </w:t>
      </w:r>
      <w:r w:rsidR="00B41B96">
        <w:rPr>
          <w:rFonts w:ascii="Times New Roman" w:hAnsi="Times New Roman" w:cs="Times New Roman"/>
        </w:rPr>
        <w:t>South Meadows Area Specific</w:t>
      </w:r>
      <w:r w:rsidRPr="00B117F0">
        <w:rPr>
          <w:rFonts w:ascii="Times New Roman" w:hAnsi="Times New Roman" w:cs="Times New Roman"/>
        </w:rPr>
        <w:t xml:space="preserve"> </w:t>
      </w:r>
      <w:r w:rsidR="00B41B96">
        <w:rPr>
          <w:rFonts w:ascii="Times New Roman" w:hAnsi="Times New Roman" w:cs="Times New Roman"/>
        </w:rPr>
        <w:t>Plan</w:t>
      </w:r>
      <w:r w:rsidRPr="00B117F0">
        <w:rPr>
          <w:rFonts w:ascii="Times New Roman" w:hAnsi="Times New Roman" w:cs="Times New Roman"/>
        </w:rPr>
        <w:t xml:space="preserve">, which </w:t>
      </w:r>
      <w:proofErr w:type="gramStart"/>
      <w:r w:rsidRPr="00B117F0">
        <w:rPr>
          <w:rFonts w:ascii="Times New Roman" w:hAnsi="Times New Roman" w:cs="Times New Roman"/>
        </w:rPr>
        <w:t>guide</w:t>
      </w:r>
      <w:proofErr w:type="gramEnd"/>
      <w:r w:rsidRPr="00B117F0">
        <w:rPr>
          <w:rFonts w:ascii="Times New Roman" w:hAnsi="Times New Roman" w:cs="Times New Roman"/>
        </w:rPr>
        <w:t xml:space="preserve"> land use, density, transportation, infrastructure, and development patterns within the </w:t>
      </w:r>
      <w:proofErr w:type="gramStart"/>
      <w:r w:rsidRPr="00B117F0">
        <w:rPr>
          <w:rFonts w:ascii="Times New Roman" w:hAnsi="Times New Roman" w:cs="Times New Roman"/>
        </w:rPr>
        <w:t>City</w:t>
      </w:r>
      <w:proofErr w:type="gramEnd"/>
      <w:r w:rsidRPr="00B117F0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t>and</w:t>
      </w:r>
    </w:p>
    <w:p w14:paraId="46A67916" w14:textId="027CC10C" w:rsidR="00B117F0" w:rsidRDefault="00B117F0" w:rsidP="00B117F0">
      <w:pPr>
        <w:rPr>
          <w:rFonts w:ascii="Times New Roman" w:hAnsi="Times New Roman" w:cs="Times New Roman"/>
        </w:rPr>
      </w:pPr>
      <w:r w:rsidRPr="00B117F0">
        <w:rPr>
          <w:rFonts w:ascii="Times New Roman" w:hAnsi="Times New Roman" w:cs="Times New Roman"/>
          <w:b/>
          <w:bCs/>
        </w:rPr>
        <w:t>WHEREAS,</w:t>
      </w:r>
      <w:r>
        <w:rPr>
          <w:rFonts w:ascii="Times New Roman" w:hAnsi="Times New Roman" w:cs="Times New Roman"/>
        </w:rPr>
        <w:t xml:space="preserve"> </w:t>
      </w:r>
      <w:proofErr w:type="gramStart"/>
      <w:r w:rsidRPr="00B117F0">
        <w:rPr>
          <w:rFonts w:ascii="Times New Roman" w:hAnsi="Times New Roman" w:cs="Times New Roman"/>
        </w:rPr>
        <w:t>The</w:t>
      </w:r>
      <w:proofErr w:type="gramEnd"/>
      <w:r w:rsidRPr="00B117F0">
        <w:rPr>
          <w:rFonts w:ascii="Times New Roman" w:hAnsi="Times New Roman" w:cs="Times New Roman"/>
        </w:rPr>
        <w:t xml:space="preserve"> property that is the subject of this ordinance is located within the </w:t>
      </w:r>
      <w:r w:rsidR="00B41B96">
        <w:rPr>
          <w:rFonts w:ascii="Times New Roman" w:hAnsi="Times New Roman" w:cs="Times New Roman"/>
        </w:rPr>
        <w:t xml:space="preserve">South Meadows </w:t>
      </w:r>
      <w:r w:rsidRPr="00B117F0">
        <w:rPr>
          <w:rFonts w:ascii="Times New Roman" w:hAnsi="Times New Roman" w:cs="Times New Roman"/>
        </w:rPr>
        <w:t>Area</w:t>
      </w:r>
      <w:r w:rsidR="00B41B96">
        <w:rPr>
          <w:rFonts w:ascii="Times New Roman" w:hAnsi="Times New Roman" w:cs="Times New Roman"/>
        </w:rPr>
        <w:t xml:space="preserve"> Specific Plan</w:t>
      </w:r>
      <w:r w:rsidRPr="00B117F0">
        <w:rPr>
          <w:rFonts w:ascii="Times New Roman" w:hAnsi="Times New Roman" w:cs="Times New Roman"/>
        </w:rPr>
        <w:t xml:space="preserve"> and is more particularly described in Exhibit </w:t>
      </w:r>
      <w:r>
        <w:rPr>
          <w:rFonts w:ascii="Times New Roman" w:hAnsi="Times New Roman" w:cs="Times New Roman"/>
        </w:rPr>
        <w:t>“</w:t>
      </w:r>
      <w:r w:rsidRPr="00B117F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”</w:t>
      </w:r>
      <w:r w:rsidRPr="00B117F0">
        <w:rPr>
          <w:rFonts w:ascii="Times New Roman" w:hAnsi="Times New Roman" w:cs="Times New Roman"/>
        </w:rPr>
        <w:t xml:space="preserve"> attached hereto and incorporated by this reference (the “Property”);</w:t>
      </w:r>
      <w:r>
        <w:rPr>
          <w:rFonts w:ascii="Times New Roman" w:hAnsi="Times New Roman" w:cs="Times New Roman"/>
        </w:rPr>
        <w:t xml:space="preserve"> and</w:t>
      </w:r>
    </w:p>
    <w:p w14:paraId="606C6C81" w14:textId="7A82C853" w:rsidR="00B117F0" w:rsidRDefault="00B117F0" w:rsidP="00B117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WHEREAS, </w:t>
      </w:r>
      <w:proofErr w:type="gramStart"/>
      <w:r w:rsidRPr="00B117F0">
        <w:rPr>
          <w:rFonts w:ascii="Times New Roman" w:hAnsi="Times New Roman" w:cs="Times New Roman"/>
        </w:rPr>
        <w:t>An</w:t>
      </w:r>
      <w:proofErr w:type="gramEnd"/>
      <w:r w:rsidRPr="00B117F0">
        <w:rPr>
          <w:rFonts w:ascii="Times New Roman" w:hAnsi="Times New Roman" w:cs="Times New Roman"/>
        </w:rPr>
        <w:t xml:space="preserve"> application was submitted requesting a zone change for the Property to the RMF-10 Multi-Family Residential Zone consistent with the development pattern contemplated by the </w:t>
      </w:r>
      <w:r w:rsidR="00B41B96">
        <w:rPr>
          <w:rFonts w:ascii="Times New Roman" w:hAnsi="Times New Roman" w:cs="Times New Roman"/>
        </w:rPr>
        <w:t xml:space="preserve">South Meadows Area Specific </w:t>
      </w:r>
      <w:proofErr w:type="gramStart"/>
      <w:r w:rsidR="00B41B96">
        <w:rPr>
          <w:rFonts w:ascii="Times New Roman" w:hAnsi="Times New Roman" w:cs="Times New Roman"/>
        </w:rPr>
        <w:t>Plan</w:t>
      </w:r>
      <w:r w:rsidRPr="00B117F0">
        <w:rPr>
          <w:rFonts w:ascii="Times New Roman" w:hAnsi="Times New Roman" w:cs="Times New Roman"/>
        </w:rPr>
        <w:t>;</w:t>
      </w:r>
      <w:proofErr w:type="gramEnd"/>
    </w:p>
    <w:p w14:paraId="423B0F52" w14:textId="0DD87ED0" w:rsidR="00B117F0" w:rsidRDefault="00B117F0" w:rsidP="00B117F0">
      <w:pPr>
        <w:rPr>
          <w:rFonts w:ascii="Times New Roman" w:hAnsi="Times New Roman" w:cs="Times New Roman"/>
        </w:rPr>
      </w:pPr>
      <w:proofErr w:type="gramStart"/>
      <w:r w:rsidRPr="00B117F0">
        <w:rPr>
          <w:rFonts w:ascii="Times New Roman" w:hAnsi="Times New Roman" w:cs="Times New Roman"/>
          <w:b/>
          <w:bCs/>
        </w:rPr>
        <w:t>WHEREAS,</w:t>
      </w:r>
      <w:proofErr w:type="gramEnd"/>
      <w:r w:rsidRPr="00B117F0">
        <w:rPr>
          <w:rFonts w:ascii="Times New Roman" w:hAnsi="Times New Roman" w:cs="Times New Roman"/>
          <w:b/>
          <w:bCs/>
        </w:rPr>
        <w:t xml:space="preserve"> </w:t>
      </w:r>
      <w:r w:rsidRPr="00B117F0">
        <w:rPr>
          <w:rFonts w:ascii="Times New Roman" w:hAnsi="Times New Roman" w:cs="Times New Roman"/>
        </w:rPr>
        <w:t xml:space="preserve">The Payson City Planning Commission held a duly noticed public hearing on </w:t>
      </w:r>
      <w:r w:rsidR="00B41B96">
        <w:rPr>
          <w:rFonts w:ascii="Times New Roman" w:hAnsi="Times New Roman" w:cs="Times New Roman"/>
        </w:rPr>
        <w:t>December 10</w:t>
      </w:r>
      <w:r w:rsidRPr="00B117F0">
        <w:rPr>
          <w:rFonts w:ascii="Times New Roman" w:hAnsi="Times New Roman" w:cs="Times New Roman"/>
        </w:rPr>
        <w:t>, 202</w:t>
      </w:r>
      <w:r>
        <w:rPr>
          <w:rFonts w:ascii="Times New Roman" w:hAnsi="Times New Roman" w:cs="Times New Roman"/>
        </w:rPr>
        <w:t>5</w:t>
      </w:r>
      <w:r w:rsidRPr="00B117F0">
        <w:rPr>
          <w:rFonts w:ascii="Times New Roman" w:hAnsi="Times New Roman" w:cs="Times New Roman"/>
        </w:rPr>
        <w:t xml:space="preserve">, reviewed the proposed zoning map amendment, and forwarded a </w:t>
      </w:r>
      <w:r w:rsidR="00B41B96">
        <w:rPr>
          <w:rFonts w:ascii="Times New Roman" w:hAnsi="Times New Roman" w:cs="Times New Roman"/>
        </w:rPr>
        <w:t xml:space="preserve">positive </w:t>
      </w:r>
      <w:r w:rsidRPr="00B117F0">
        <w:rPr>
          <w:rFonts w:ascii="Times New Roman" w:hAnsi="Times New Roman" w:cs="Times New Roman"/>
        </w:rPr>
        <w:t>recommendation to the Payson City Council;</w:t>
      </w:r>
      <w:r>
        <w:rPr>
          <w:rFonts w:ascii="Times New Roman" w:hAnsi="Times New Roman" w:cs="Times New Roman"/>
        </w:rPr>
        <w:t xml:space="preserve"> and</w:t>
      </w:r>
    </w:p>
    <w:p w14:paraId="7048E26A" w14:textId="0C58A604" w:rsidR="00B117F0" w:rsidRDefault="00B117F0" w:rsidP="00B117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WHEREAS, </w:t>
      </w:r>
      <w:r w:rsidRPr="00B117F0">
        <w:rPr>
          <w:rFonts w:ascii="Times New Roman" w:hAnsi="Times New Roman" w:cs="Times New Roman"/>
        </w:rPr>
        <w:t xml:space="preserve">The Payson City Council held a duly noticed public hearing on </w:t>
      </w:r>
      <w:r>
        <w:rPr>
          <w:rFonts w:ascii="Times New Roman" w:hAnsi="Times New Roman" w:cs="Times New Roman"/>
        </w:rPr>
        <w:t>January 21</w:t>
      </w:r>
      <w:r w:rsidRPr="00B117F0">
        <w:rPr>
          <w:rFonts w:ascii="Times New Roman" w:hAnsi="Times New Roman" w:cs="Times New Roman"/>
        </w:rPr>
        <w:t xml:space="preserve">, 2026, </w:t>
      </w:r>
      <w:proofErr w:type="gramStart"/>
      <w:r w:rsidRPr="00B117F0">
        <w:rPr>
          <w:rFonts w:ascii="Times New Roman" w:hAnsi="Times New Roman" w:cs="Times New Roman"/>
        </w:rPr>
        <w:t>considered</w:t>
      </w:r>
      <w:proofErr w:type="gramEnd"/>
      <w:r w:rsidRPr="00B117F0">
        <w:rPr>
          <w:rFonts w:ascii="Times New Roman" w:hAnsi="Times New Roman" w:cs="Times New Roman"/>
        </w:rPr>
        <w:t xml:space="preserve"> the Planning Commission’s recommendation, the staff report, public testimony, and all relevant </w:t>
      </w:r>
      <w:proofErr w:type="gramStart"/>
      <w:r w:rsidRPr="00B117F0">
        <w:rPr>
          <w:rFonts w:ascii="Times New Roman" w:hAnsi="Times New Roman" w:cs="Times New Roman"/>
        </w:rPr>
        <w:t>evidence;</w:t>
      </w:r>
      <w:proofErr w:type="gramEnd"/>
    </w:p>
    <w:p w14:paraId="65D19581" w14:textId="7E9CE3F6" w:rsidR="00B117F0" w:rsidRDefault="00B117F0" w:rsidP="00B117F0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  <w:bCs/>
        </w:rPr>
        <w:t>WHEREAS,</w:t>
      </w:r>
      <w:proofErr w:type="gramEnd"/>
      <w:r>
        <w:rPr>
          <w:rFonts w:ascii="Times New Roman" w:hAnsi="Times New Roman" w:cs="Times New Roman"/>
          <w:b/>
          <w:bCs/>
        </w:rPr>
        <w:t xml:space="preserve"> </w:t>
      </w:r>
      <w:r w:rsidRPr="00B117F0">
        <w:rPr>
          <w:rFonts w:ascii="Times New Roman" w:hAnsi="Times New Roman" w:cs="Times New Roman"/>
        </w:rPr>
        <w:t xml:space="preserve">The Payson City Council finds that the proposed zone </w:t>
      </w:r>
      <w:proofErr w:type="gramStart"/>
      <w:r w:rsidRPr="00B117F0">
        <w:rPr>
          <w:rFonts w:ascii="Times New Roman" w:hAnsi="Times New Roman" w:cs="Times New Roman"/>
        </w:rPr>
        <w:t>change</w:t>
      </w:r>
      <w:proofErr w:type="gramEnd"/>
      <w:r w:rsidRPr="00B117F0">
        <w:rPr>
          <w:rFonts w:ascii="Times New Roman" w:hAnsi="Times New Roman" w:cs="Times New Roman"/>
        </w:rPr>
        <w:t>:</w:t>
      </w:r>
    </w:p>
    <w:p w14:paraId="2FF99CEA" w14:textId="0A1494EE" w:rsidR="00B117F0" w:rsidRPr="00B117F0" w:rsidRDefault="00B117F0" w:rsidP="00B117F0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B117F0">
        <w:rPr>
          <w:rFonts w:ascii="Times New Roman" w:hAnsi="Times New Roman" w:cs="Times New Roman"/>
        </w:rPr>
        <w:t xml:space="preserve"> </w:t>
      </w:r>
      <w:proofErr w:type="gramStart"/>
      <w:r w:rsidRPr="00B117F0">
        <w:rPr>
          <w:rFonts w:ascii="Times New Roman" w:hAnsi="Times New Roman" w:cs="Times New Roman"/>
        </w:rPr>
        <w:t>Is</w:t>
      </w:r>
      <w:proofErr w:type="gramEnd"/>
      <w:r w:rsidRPr="00B117F0">
        <w:rPr>
          <w:rFonts w:ascii="Times New Roman" w:hAnsi="Times New Roman" w:cs="Times New Roman"/>
        </w:rPr>
        <w:t xml:space="preserve"> consistent with the Payson City General Plan and the </w:t>
      </w:r>
      <w:r w:rsidR="00B41B96">
        <w:rPr>
          <w:rFonts w:ascii="Times New Roman" w:hAnsi="Times New Roman" w:cs="Times New Roman"/>
        </w:rPr>
        <w:t xml:space="preserve">South Meadows Area Specific </w:t>
      </w:r>
      <w:proofErr w:type="gramStart"/>
      <w:r w:rsidR="00B41B96">
        <w:rPr>
          <w:rFonts w:ascii="Times New Roman" w:hAnsi="Times New Roman" w:cs="Times New Roman"/>
        </w:rPr>
        <w:t>Plan</w:t>
      </w:r>
      <w:r w:rsidRPr="00B117F0">
        <w:rPr>
          <w:rFonts w:ascii="Times New Roman" w:hAnsi="Times New Roman" w:cs="Times New Roman"/>
        </w:rPr>
        <w:t>;</w:t>
      </w:r>
      <w:proofErr w:type="gramEnd"/>
    </w:p>
    <w:p w14:paraId="16057B0D" w14:textId="27D7C9DD" w:rsidR="00B117F0" w:rsidRPr="00B117F0" w:rsidRDefault="00B117F0" w:rsidP="00B117F0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B117F0">
        <w:rPr>
          <w:rFonts w:ascii="Times New Roman" w:hAnsi="Times New Roman" w:cs="Times New Roman"/>
        </w:rPr>
        <w:t xml:space="preserve">Promotes orderly growth and compatible land </w:t>
      </w:r>
      <w:proofErr w:type="gramStart"/>
      <w:r w:rsidRPr="00B117F0">
        <w:rPr>
          <w:rFonts w:ascii="Times New Roman" w:hAnsi="Times New Roman" w:cs="Times New Roman"/>
        </w:rPr>
        <w:t>uses;</w:t>
      </w:r>
      <w:proofErr w:type="gramEnd"/>
    </w:p>
    <w:p w14:paraId="50AEA565" w14:textId="77777777" w:rsidR="00B117F0" w:rsidRDefault="00B117F0" w:rsidP="00B117F0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B117F0">
        <w:rPr>
          <w:rFonts w:ascii="Times New Roman" w:hAnsi="Times New Roman" w:cs="Times New Roman"/>
        </w:rPr>
        <w:t xml:space="preserve">Provides a logical transition between residential </w:t>
      </w:r>
      <w:proofErr w:type="gramStart"/>
      <w:r w:rsidRPr="00B117F0">
        <w:rPr>
          <w:rFonts w:ascii="Times New Roman" w:hAnsi="Times New Roman" w:cs="Times New Roman"/>
        </w:rPr>
        <w:t>densities;</w:t>
      </w:r>
      <w:proofErr w:type="gramEnd"/>
    </w:p>
    <w:p w14:paraId="1E121BCF" w14:textId="77777777" w:rsidR="00B117F0" w:rsidRDefault="00B117F0" w:rsidP="00B117F0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proofErr w:type="gramStart"/>
      <w:r w:rsidRPr="00B117F0">
        <w:rPr>
          <w:rFonts w:ascii="Times New Roman" w:hAnsi="Times New Roman" w:cs="Times New Roman"/>
        </w:rPr>
        <w:t>Is</w:t>
      </w:r>
      <w:proofErr w:type="gramEnd"/>
      <w:r>
        <w:rPr>
          <w:rFonts w:ascii="Times New Roman" w:hAnsi="Times New Roman" w:cs="Times New Roman"/>
        </w:rPr>
        <w:t xml:space="preserve"> </w:t>
      </w:r>
      <w:r w:rsidRPr="00B117F0">
        <w:rPr>
          <w:rFonts w:ascii="Times New Roman" w:hAnsi="Times New Roman" w:cs="Times New Roman"/>
        </w:rPr>
        <w:t>supported by available public infrastructure and services, or will be conditioned upon their provision; and</w:t>
      </w:r>
    </w:p>
    <w:p w14:paraId="7A693283" w14:textId="3516F8D9" w:rsidR="00B117F0" w:rsidRPr="00B117F0" w:rsidRDefault="00B117F0" w:rsidP="00B117F0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proofErr w:type="gramStart"/>
      <w:r w:rsidRPr="00B117F0">
        <w:rPr>
          <w:rFonts w:ascii="Times New Roman" w:hAnsi="Times New Roman" w:cs="Times New Roman"/>
        </w:rPr>
        <w:t>Is</w:t>
      </w:r>
      <w:proofErr w:type="gramEnd"/>
      <w:r w:rsidRPr="00B117F0">
        <w:rPr>
          <w:rFonts w:ascii="Times New Roman" w:hAnsi="Times New Roman" w:cs="Times New Roman"/>
        </w:rPr>
        <w:t xml:space="preserve"> in the best interest of </w:t>
      </w:r>
      <w:proofErr w:type="gramStart"/>
      <w:r w:rsidRPr="00B117F0">
        <w:rPr>
          <w:rFonts w:ascii="Times New Roman" w:hAnsi="Times New Roman" w:cs="Times New Roman"/>
        </w:rPr>
        <w:t>the public</w:t>
      </w:r>
      <w:proofErr w:type="gramEnd"/>
      <w:r w:rsidRPr="00B117F0">
        <w:rPr>
          <w:rFonts w:ascii="Times New Roman" w:hAnsi="Times New Roman" w:cs="Times New Roman"/>
        </w:rPr>
        <w:t xml:space="preserve"> health, safety, and welfare.</w:t>
      </w:r>
    </w:p>
    <w:p w14:paraId="31336367" w14:textId="77777777" w:rsidR="00B41B96" w:rsidRDefault="00B41B96" w:rsidP="003313FF">
      <w:pPr>
        <w:rPr>
          <w:rFonts w:ascii="Times New Roman" w:hAnsi="Times New Roman" w:cs="Times New Roman"/>
          <w:b/>
          <w:bCs/>
        </w:rPr>
      </w:pPr>
    </w:p>
    <w:p w14:paraId="15555925" w14:textId="77777777" w:rsidR="00B41B96" w:rsidRDefault="00B41B96" w:rsidP="003313FF">
      <w:pPr>
        <w:rPr>
          <w:rFonts w:ascii="Times New Roman" w:hAnsi="Times New Roman" w:cs="Times New Roman"/>
          <w:b/>
          <w:bCs/>
        </w:rPr>
      </w:pPr>
    </w:p>
    <w:p w14:paraId="16DAC796" w14:textId="1B793E3D" w:rsidR="005316F2" w:rsidRDefault="005316F2" w:rsidP="003313FF">
      <w:pPr>
        <w:rPr>
          <w:rFonts w:ascii="Times New Roman" w:hAnsi="Times New Roman" w:cs="Times New Roman"/>
          <w:b/>
          <w:bCs/>
        </w:rPr>
      </w:pPr>
      <w:r w:rsidRPr="005316F2">
        <w:rPr>
          <w:rFonts w:ascii="Times New Roman" w:hAnsi="Times New Roman" w:cs="Times New Roman"/>
          <w:b/>
          <w:bCs/>
        </w:rPr>
        <w:lastRenderedPageBreak/>
        <w:t>NOW THEREFORE, BE IT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ORDAINED BY THE PAYSON CITY COUNCIL AS FOLLOWS:</w:t>
      </w:r>
    </w:p>
    <w:p w14:paraId="3C370EA1" w14:textId="6F61D5ED" w:rsidR="00B117F0" w:rsidRPr="00B117F0" w:rsidRDefault="00D632D5" w:rsidP="00B117F0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</w:t>
      </w:r>
      <w:r w:rsidR="00B117F0" w:rsidRPr="00B117F0">
        <w:rPr>
          <w:rFonts w:ascii="Times New Roman" w:hAnsi="Times New Roman" w:cs="Times New Roman"/>
          <w:b/>
          <w:bCs/>
        </w:rPr>
        <w:t>ection 1. Zoning Map Amendment.</w:t>
      </w:r>
      <w:r>
        <w:rPr>
          <w:rFonts w:ascii="Times New Roman" w:hAnsi="Times New Roman" w:cs="Times New Roman"/>
          <w:b/>
          <w:bCs/>
        </w:rPr>
        <w:t xml:space="preserve"> </w:t>
      </w:r>
      <w:r w:rsidR="00B117F0" w:rsidRPr="00B117F0">
        <w:rPr>
          <w:rFonts w:ascii="Times New Roman" w:hAnsi="Times New Roman" w:cs="Times New Roman"/>
        </w:rPr>
        <w:t>The official Payson City Zoning Map is hereby amended to rezone the Property as follows:</w:t>
      </w:r>
    </w:p>
    <w:p w14:paraId="2739059D" w14:textId="3C60C329" w:rsidR="00B117F0" w:rsidRPr="00B117F0" w:rsidRDefault="00B117F0" w:rsidP="00B117F0">
      <w:pPr>
        <w:rPr>
          <w:rFonts w:ascii="Times New Roman" w:hAnsi="Times New Roman" w:cs="Times New Roman"/>
        </w:rPr>
      </w:pPr>
      <w:r w:rsidRPr="00B117F0">
        <w:rPr>
          <w:rFonts w:ascii="Times New Roman" w:hAnsi="Times New Roman" w:cs="Times New Roman"/>
        </w:rPr>
        <w:t xml:space="preserve">A. </w:t>
      </w:r>
      <w:r w:rsidR="00B41B96">
        <w:rPr>
          <w:rFonts w:ascii="Times New Roman" w:hAnsi="Times New Roman" w:cs="Times New Roman"/>
        </w:rPr>
        <w:t>The subject Property identified in Exhibit “A” is r</w:t>
      </w:r>
      <w:r w:rsidRPr="00B117F0">
        <w:rPr>
          <w:rFonts w:ascii="Times New Roman" w:hAnsi="Times New Roman" w:cs="Times New Roman"/>
        </w:rPr>
        <w:t>ezoned to RMF-10 (Multi-Family Residential Zone)</w:t>
      </w:r>
      <w:r w:rsidR="00DE4208">
        <w:rPr>
          <w:rFonts w:ascii="Times New Roman" w:hAnsi="Times New Roman" w:cs="Times New Roman"/>
        </w:rPr>
        <w:t xml:space="preserve"> </w:t>
      </w:r>
      <w:r w:rsidRPr="00B117F0">
        <w:rPr>
          <w:rFonts w:ascii="Times New Roman" w:hAnsi="Times New Roman" w:cs="Times New Roman"/>
        </w:rPr>
        <w:t>subject to the regulations and standards set forth in the Payson City Code.</w:t>
      </w:r>
    </w:p>
    <w:p w14:paraId="7E88B72B" w14:textId="39D15995" w:rsidR="00D632D5" w:rsidRPr="00D632D5" w:rsidRDefault="00D632D5" w:rsidP="00D632D5">
      <w:pPr>
        <w:rPr>
          <w:rFonts w:ascii="Times New Roman" w:hAnsi="Times New Roman" w:cs="Times New Roman"/>
          <w:b/>
          <w:bCs/>
        </w:rPr>
      </w:pPr>
      <w:r w:rsidRPr="00D632D5">
        <w:rPr>
          <w:rFonts w:ascii="Times New Roman" w:hAnsi="Times New Roman" w:cs="Times New Roman"/>
          <w:b/>
          <w:bCs/>
        </w:rPr>
        <w:t>Section 2. Compliance With Applicable Plans and Codes.</w:t>
      </w:r>
      <w:r>
        <w:rPr>
          <w:rFonts w:ascii="Times New Roman" w:hAnsi="Times New Roman" w:cs="Times New Roman"/>
          <w:b/>
          <w:bCs/>
        </w:rPr>
        <w:t xml:space="preserve"> </w:t>
      </w:r>
      <w:r w:rsidRPr="00D632D5">
        <w:rPr>
          <w:rFonts w:ascii="Times New Roman" w:hAnsi="Times New Roman" w:cs="Times New Roman"/>
        </w:rPr>
        <w:t>Development of the Property shall comply with:</w:t>
      </w:r>
    </w:p>
    <w:p w14:paraId="5DE7E9C0" w14:textId="29987A73" w:rsidR="00D632D5" w:rsidRPr="00D632D5" w:rsidRDefault="00D632D5" w:rsidP="00D632D5">
      <w:pPr>
        <w:numPr>
          <w:ilvl w:val="0"/>
          <w:numId w:val="4"/>
        </w:numPr>
        <w:rPr>
          <w:rFonts w:ascii="Times New Roman" w:hAnsi="Times New Roman" w:cs="Times New Roman"/>
        </w:rPr>
      </w:pPr>
      <w:r w:rsidRPr="00D632D5">
        <w:rPr>
          <w:rFonts w:ascii="Times New Roman" w:hAnsi="Times New Roman" w:cs="Times New Roman"/>
        </w:rPr>
        <w:t>The applicable zoning regulations for the RMF</w:t>
      </w:r>
      <w:r w:rsidR="00DE4208">
        <w:rPr>
          <w:rFonts w:ascii="Times New Roman" w:hAnsi="Times New Roman" w:cs="Times New Roman"/>
        </w:rPr>
        <w:t xml:space="preserve"> </w:t>
      </w:r>
      <w:proofErr w:type="gramStart"/>
      <w:r w:rsidRPr="00D632D5">
        <w:rPr>
          <w:rFonts w:ascii="Times New Roman" w:hAnsi="Times New Roman" w:cs="Times New Roman"/>
        </w:rPr>
        <w:t>zone;</w:t>
      </w:r>
      <w:proofErr w:type="gramEnd"/>
    </w:p>
    <w:p w14:paraId="24FF51C7" w14:textId="37353510" w:rsidR="00D632D5" w:rsidRPr="00D632D5" w:rsidRDefault="00D632D5" w:rsidP="00D632D5">
      <w:pPr>
        <w:numPr>
          <w:ilvl w:val="0"/>
          <w:numId w:val="4"/>
        </w:numPr>
        <w:rPr>
          <w:rFonts w:ascii="Times New Roman" w:hAnsi="Times New Roman" w:cs="Times New Roman"/>
        </w:rPr>
      </w:pPr>
      <w:r w:rsidRPr="00D632D5">
        <w:rPr>
          <w:rFonts w:ascii="Times New Roman" w:hAnsi="Times New Roman" w:cs="Times New Roman"/>
        </w:rPr>
        <w:t xml:space="preserve">The </w:t>
      </w:r>
      <w:r w:rsidR="00DE4208">
        <w:rPr>
          <w:rFonts w:ascii="Times New Roman" w:hAnsi="Times New Roman" w:cs="Times New Roman"/>
        </w:rPr>
        <w:t xml:space="preserve">South Meadows Area </w:t>
      </w:r>
      <w:proofErr w:type="gramStart"/>
      <w:r w:rsidR="00DE4208">
        <w:rPr>
          <w:rFonts w:ascii="Times New Roman" w:hAnsi="Times New Roman" w:cs="Times New Roman"/>
        </w:rPr>
        <w:t>Specific</w:t>
      </w:r>
      <w:r w:rsidRPr="00D632D5">
        <w:rPr>
          <w:rFonts w:ascii="Times New Roman" w:hAnsi="Times New Roman" w:cs="Times New Roman"/>
        </w:rPr>
        <w:t>;</w:t>
      </w:r>
      <w:proofErr w:type="gramEnd"/>
    </w:p>
    <w:p w14:paraId="71F10FC3" w14:textId="77777777" w:rsidR="00D632D5" w:rsidRPr="00D632D5" w:rsidRDefault="00D632D5" w:rsidP="00D632D5">
      <w:pPr>
        <w:numPr>
          <w:ilvl w:val="0"/>
          <w:numId w:val="4"/>
        </w:numPr>
        <w:rPr>
          <w:rFonts w:ascii="Times New Roman" w:hAnsi="Times New Roman" w:cs="Times New Roman"/>
        </w:rPr>
      </w:pPr>
      <w:r w:rsidRPr="00D632D5">
        <w:rPr>
          <w:rFonts w:ascii="Times New Roman" w:hAnsi="Times New Roman" w:cs="Times New Roman"/>
        </w:rPr>
        <w:t xml:space="preserve">The Payson City General </w:t>
      </w:r>
      <w:proofErr w:type="gramStart"/>
      <w:r w:rsidRPr="00D632D5">
        <w:rPr>
          <w:rFonts w:ascii="Times New Roman" w:hAnsi="Times New Roman" w:cs="Times New Roman"/>
        </w:rPr>
        <w:t>Plan;</w:t>
      </w:r>
      <w:proofErr w:type="gramEnd"/>
    </w:p>
    <w:p w14:paraId="47F6AF30" w14:textId="77777777" w:rsidR="00D632D5" w:rsidRPr="00D632D5" w:rsidRDefault="00D632D5" w:rsidP="00D632D5">
      <w:pPr>
        <w:numPr>
          <w:ilvl w:val="0"/>
          <w:numId w:val="4"/>
        </w:numPr>
        <w:rPr>
          <w:rFonts w:ascii="Times New Roman" w:hAnsi="Times New Roman" w:cs="Times New Roman"/>
        </w:rPr>
      </w:pPr>
      <w:r w:rsidRPr="00D632D5">
        <w:rPr>
          <w:rFonts w:ascii="Times New Roman" w:hAnsi="Times New Roman" w:cs="Times New Roman"/>
        </w:rPr>
        <w:t>All applicable subdivision, engineering, public works, and design standards; and</w:t>
      </w:r>
    </w:p>
    <w:p w14:paraId="66AB3A7B" w14:textId="77777777" w:rsidR="006F5C62" w:rsidRDefault="00D632D5" w:rsidP="006F5C62">
      <w:pPr>
        <w:numPr>
          <w:ilvl w:val="0"/>
          <w:numId w:val="4"/>
        </w:numPr>
        <w:rPr>
          <w:rFonts w:ascii="Times New Roman" w:hAnsi="Times New Roman" w:cs="Times New Roman"/>
        </w:rPr>
      </w:pPr>
      <w:r w:rsidRPr="00D632D5">
        <w:rPr>
          <w:rFonts w:ascii="Times New Roman" w:hAnsi="Times New Roman" w:cs="Times New Roman"/>
        </w:rPr>
        <w:t>Any conditions imposed through subsequent land use approvals</w:t>
      </w:r>
      <w:r>
        <w:rPr>
          <w:rFonts w:ascii="Times New Roman" w:hAnsi="Times New Roman" w:cs="Times New Roman"/>
        </w:rPr>
        <w:t xml:space="preserve"> and/or development agreements</w:t>
      </w:r>
      <w:r w:rsidRPr="00D632D5">
        <w:rPr>
          <w:rFonts w:ascii="Times New Roman" w:hAnsi="Times New Roman" w:cs="Times New Roman"/>
        </w:rPr>
        <w:t>.</w:t>
      </w:r>
    </w:p>
    <w:p w14:paraId="08D9BDB7" w14:textId="5F9D456C" w:rsidR="006F5C62" w:rsidRDefault="006F5C62" w:rsidP="006F5C62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6F5C6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Section 3. No Vested Rights.</w:t>
      </w:r>
      <w:r>
        <w:rPr>
          <w:rFonts w:ascii="Times New Roman" w:hAnsi="Times New Roman" w:cs="Times New Roman"/>
        </w:rPr>
        <w:t xml:space="preserve"> </w:t>
      </w:r>
      <w:r w:rsidRPr="006F5C62">
        <w:rPr>
          <w:rFonts w:ascii="Times New Roman" w:eastAsia="Times New Roman" w:hAnsi="Times New Roman" w:cs="Times New Roman"/>
          <w:kern w:val="0"/>
          <w14:ligatures w14:val="none"/>
        </w:rPr>
        <w:t>Approval of this zoning map amendment does not create vested development rights and does not authorize development except in compliance with all applicable City ordinances and approvals.</w:t>
      </w:r>
    </w:p>
    <w:p w14:paraId="1DD71527" w14:textId="267EC461" w:rsidR="00D632D5" w:rsidRPr="00B117F0" w:rsidRDefault="006F5C62" w:rsidP="00B117F0">
      <w:pPr>
        <w:rPr>
          <w:rFonts w:ascii="Times New Roman" w:hAnsi="Times New Roman" w:cs="Times New Roman"/>
          <w:b/>
          <w:bCs/>
        </w:rPr>
      </w:pPr>
      <w:r w:rsidRPr="006F5C62">
        <w:rPr>
          <w:rFonts w:ascii="Times New Roman" w:hAnsi="Times New Roman" w:cs="Times New Roman"/>
          <w:b/>
          <w:bCs/>
        </w:rPr>
        <w:t xml:space="preserve">Section </w:t>
      </w:r>
      <w:r>
        <w:rPr>
          <w:rFonts w:ascii="Times New Roman" w:hAnsi="Times New Roman" w:cs="Times New Roman"/>
          <w:b/>
          <w:bCs/>
        </w:rPr>
        <w:t>4</w:t>
      </w:r>
      <w:r w:rsidRPr="006F5C62">
        <w:rPr>
          <w:rFonts w:ascii="Times New Roman" w:hAnsi="Times New Roman" w:cs="Times New Roman"/>
          <w:b/>
          <w:bCs/>
        </w:rPr>
        <w:t>. Effective Date.</w:t>
      </w:r>
      <w:r>
        <w:rPr>
          <w:rFonts w:ascii="Times New Roman" w:hAnsi="Times New Roman" w:cs="Times New Roman"/>
          <w:b/>
          <w:bCs/>
        </w:rPr>
        <w:t xml:space="preserve"> </w:t>
      </w:r>
      <w:r w:rsidRPr="006F5C62">
        <w:rPr>
          <w:rFonts w:ascii="Times New Roman" w:hAnsi="Times New Roman" w:cs="Times New Roman"/>
        </w:rPr>
        <w:t>This ordinance shall take effect upon passage and publication</w:t>
      </w:r>
      <w:r>
        <w:rPr>
          <w:rFonts w:ascii="Times New Roman" w:hAnsi="Times New Roman" w:cs="Times New Roman"/>
        </w:rPr>
        <w:t>.</w:t>
      </w:r>
    </w:p>
    <w:p w14:paraId="36F937DC" w14:textId="50A8C606" w:rsidR="000C1AE3" w:rsidRDefault="000C1AE3" w:rsidP="002C7D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PASSED AND ADOPTED BY THE PAYSON CITY COUNCIL ON THIS 21</w:t>
      </w:r>
      <w:r w:rsidRPr="000C1AE3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DAY OF </w:t>
      </w:r>
      <w:proofErr w:type="gramStart"/>
      <w:r>
        <w:rPr>
          <w:rFonts w:ascii="Times New Roman" w:hAnsi="Times New Roman" w:cs="Times New Roman"/>
        </w:rPr>
        <w:t>JANUARY,</w:t>
      </w:r>
      <w:proofErr w:type="gramEnd"/>
      <w:r>
        <w:rPr>
          <w:rFonts w:ascii="Times New Roman" w:hAnsi="Times New Roman" w:cs="Times New Roman"/>
        </w:rPr>
        <w:t xml:space="preserve"> 2026. </w:t>
      </w:r>
    </w:p>
    <w:p w14:paraId="2431F0FD" w14:textId="77777777" w:rsidR="000C1AE3" w:rsidRDefault="000C1AE3" w:rsidP="002C7D2A">
      <w:pPr>
        <w:rPr>
          <w:rFonts w:ascii="Times New Roman" w:hAnsi="Times New Roman" w:cs="Times New Roman"/>
        </w:rPr>
      </w:pPr>
    </w:p>
    <w:p w14:paraId="43B82966" w14:textId="77777777" w:rsidR="000C1AE3" w:rsidRPr="002F7134" w:rsidRDefault="000C1AE3" w:rsidP="000C1AE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B18FAEF" w14:textId="77777777" w:rsidR="000C1AE3" w:rsidRPr="002F7134" w:rsidRDefault="000C1AE3" w:rsidP="000C1AE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85F643C" w14:textId="77777777" w:rsidR="000C1AE3" w:rsidRPr="002F7134" w:rsidRDefault="000C1AE3" w:rsidP="000C1AE3">
      <w:pPr>
        <w:tabs>
          <w:tab w:val="right" w:pos="9360"/>
        </w:tabs>
        <w:spacing w:after="0" w:line="240" w:lineRule="auto"/>
        <w:ind w:left="5040"/>
        <w:jc w:val="both"/>
        <w:rPr>
          <w:rFonts w:ascii="Times New Roman" w:eastAsia="Times New Roman" w:hAnsi="Times New Roman" w:cs="Times New Roman"/>
        </w:rPr>
      </w:pPr>
      <w:r w:rsidRPr="002F7134">
        <w:rPr>
          <w:rFonts w:ascii="Times New Roman" w:eastAsia="Times New Roman" w:hAnsi="Times New Roman" w:cs="Times New Roman"/>
          <w:u w:val="single"/>
        </w:rPr>
        <w:tab/>
      </w:r>
    </w:p>
    <w:p w14:paraId="5E954197" w14:textId="77777777" w:rsidR="000C1AE3" w:rsidRPr="002F7134" w:rsidRDefault="000C1AE3" w:rsidP="000C1AE3">
      <w:pPr>
        <w:tabs>
          <w:tab w:val="right" w:pos="9360"/>
        </w:tabs>
        <w:spacing w:after="0" w:line="240" w:lineRule="auto"/>
        <w:ind w:left="5040"/>
        <w:jc w:val="both"/>
        <w:rPr>
          <w:rFonts w:ascii="Times New Roman" w:eastAsia="Times New Roman" w:hAnsi="Times New Roman" w:cs="Times New Roman"/>
        </w:rPr>
      </w:pPr>
      <w:r w:rsidRPr="002F7134">
        <w:rPr>
          <w:rFonts w:ascii="Times New Roman" w:eastAsia="Times New Roman" w:hAnsi="Times New Roman" w:cs="Times New Roman"/>
        </w:rPr>
        <w:t>William R. Wright, Mayor</w:t>
      </w:r>
    </w:p>
    <w:p w14:paraId="1F0217FF" w14:textId="77777777" w:rsidR="000C1AE3" w:rsidRPr="002F7134" w:rsidRDefault="000C1AE3" w:rsidP="000C1AE3">
      <w:pPr>
        <w:tabs>
          <w:tab w:val="right" w:pos="9360"/>
        </w:tabs>
        <w:spacing w:after="0" w:line="240" w:lineRule="auto"/>
        <w:ind w:left="5040"/>
        <w:jc w:val="both"/>
        <w:rPr>
          <w:rFonts w:ascii="Times New Roman" w:eastAsia="Times New Roman" w:hAnsi="Times New Roman" w:cs="Times New Roman"/>
        </w:rPr>
      </w:pPr>
    </w:p>
    <w:p w14:paraId="2E5F58D2" w14:textId="77777777" w:rsidR="000C1AE3" w:rsidRPr="002F7134" w:rsidRDefault="000C1AE3" w:rsidP="000C1AE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F7134">
        <w:rPr>
          <w:rFonts w:ascii="Times New Roman" w:eastAsia="Times New Roman" w:hAnsi="Times New Roman" w:cs="Times New Roman"/>
        </w:rPr>
        <w:t>ATTEST:</w:t>
      </w:r>
    </w:p>
    <w:p w14:paraId="1ADF3932" w14:textId="77777777" w:rsidR="000C1AE3" w:rsidRPr="002F7134" w:rsidRDefault="000C1AE3" w:rsidP="000C1AE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0A202E4" w14:textId="77777777" w:rsidR="000C1AE3" w:rsidRPr="002F7134" w:rsidRDefault="000C1AE3" w:rsidP="000C1AE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255A27E" w14:textId="77777777" w:rsidR="000C1AE3" w:rsidRPr="002F7134" w:rsidRDefault="000C1AE3" w:rsidP="000C1AE3">
      <w:pPr>
        <w:tabs>
          <w:tab w:val="right" w:pos="4320"/>
        </w:tabs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2F7134">
        <w:rPr>
          <w:rFonts w:ascii="Times New Roman" w:eastAsia="Times New Roman" w:hAnsi="Times New Roman" w:cs="Times New Roman"/>
          <w:u w:val="single"/>
        </w:rPr>
        <w:tab/>
      </w:r>
    </w:p>
    <w:p w14:paraId="0A47A86D" w14:textId="77777777" w:rsidR="000C1AE3" w:rsidRPr="002F7134" w:rsidRDefault="000C1AE3" w:rsidP="000C1AE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Amalie R. Ottley</w:t>
      </w:r>
      <w:r w:rsidRPr="002F7134">
        <w:rPr>
          <w:rFonts w:ascii="Times New Roman" w:eastAsia="Times New Roman" w:hAnsi="Times New Roman" w:cs="Times New Roman"/>
        </w:rPr>
        <w:t>, City Recorder</w:t>
      </w:r>
    </w:p>
    <w:p w14:paraId="7A1504B5" w14:textId="77777777" w:rsidR="000C1AE3" w:rsidRPr="002F7134" w:rsidRDefault="000C1AE3" w:rsidP="000C1AE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8AB3295" w14:textId="77777777" w:rsidR="006F5C62" w:rsidRDefault="006F5C62" w:rsidP="002C7D2A">
      <w:pPr>
        <w:rPr>
          <w:rFonts w:ascii="Times New Roman" w:hAnsi="Times New Roman" w:cs="Times New Roman"/>
          <w:b/>
          <w:bCs/>
        </w:rPr>
      </w:pPr>
    </w:p>
    <w:p w14:paraId="5D7040AC" w14:textId="77777777" w:rsidR="00DE4208" w:rsidRDefault="00DE4208" w:rsidP="006F5C62">
      <w:pPr>
        <w:jc w:val="center"/>
        <w:rPr>
          <w:rFonts w:ascii="Times New Roman" w:hAnsi="Times New Roman" w:cs="Times New Roman"/>
          <w:b/>
          <w:bCs/>
        </w:rPr>
      </w:pPr>
    </w:p>
    <w:p w14:paraId="24374603" w14:textId="0F41769E" w:rsidR="006F5C62" w:rsidRDefault="006F5C62" w:rsidP="006F5C62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EXHIBIT A</w:t>
      </w:r>
    </w:p>
    <w:p w14:paraId="46E6BB55" w14:textId="542AF703" w:rsidR="006F5C62" w:rsidRDefault="006F5C62" w:rsidP="006F5C62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Legal Description of the Area Subject to Rezoning</w:t>
      </w:r>
    </w:p>
    <w:p w14:paraId="01F089C8" w14:textId="77777777" w:rsidR="006F5C62" w:rsidRDefault="006F5C62" w:rsidP="006F5C62">
      <w:pPr>
        <w:jc w:val="center"/>
        <w:rPr>
          <w:rFonts w:ascii="Times New Roman" w:hAnsi="Times New Roman" w:cs="Times New Roman"/>
          <w:b/>
          <w:bCs/>
        </w:rPr>
      </w:pPr>
    </w:p>
    <w:p w14:paraId="278E9D59" w14:textId="77777777" w:rsidR="0086131A" w:rsidRDefault="0086131A" w:rsidP="0086131A">
      <w:pPr>
        <w:rPr>
          <w:rFonts w:ascii="Times New Roman" w:hAnsi="Times New Roman" w:cs="Times New Roman"/>
        </w:rPr>
      </w:pPr>
      <w:r w:rsidRPr="0086131A">
        <w:rPr>
          <w:rFonts w:ascii="Times New Roman" w:hAnsi="Times New Roman" w:cs="Times New Roman"/>
        </w:rPr>
        <w:t xml:space="preserve">A parcel of land </w:t>
      </w:r>
      <w:proofErr w:type="gramStart"/>
      <w:r w:rsidRPr="0086131A">
        <w:rPr>
          <w:rFonts w:ascii="Times New Roman" w:hAnsi="Times New Roman" w:cs="Times New Roman"/>
        </w:rPr>
        <w:t>situate</w:t>
      </w:r>
      <w:proofErr w:type="gramEnd"/>
      <w:r w:rsidRPr="0086131A">
        <w:rPr>
          <w:rFonts w:ascii="Times New Roman" w:hAnsi="Times New Roman" w:cs="Times New Roman"/>
        </w:rPr>
        <w:t xml:space="preserve"> in the Northeast Quarter of Section 24, Township 9 South, Range 1 East, Salt Lake Base and Meridian, being more particularly described as follows:</w:t>
      </w:r>
    </w:p>
    <w:p w14:paraId="5A5EE809" w14:textId="78DEFA16" w:rsidR="0086131A" w:rsidRPr="0086131A" w:rsidRDefault="0086131A" w:rsidP="0086131A">
      <w:pPr>
        <w:rPr>
          <w:rFonts w:ascii="Times New Roman" w:hAnsi="Times New Roman" w:cs="Times New Roman"/>
        </w:rPr>
      </w:pPr>
      <w:r w:rsidRPr="0086131A">
        <w:rPr>
          <w:rFonts w:ascii="Times New Roman" w:hAnsi="Times New Roman" w:cs="Times New Roman"/>
        </w:rPr>
        <w:t>Beginning at a point being South 00°13'47" East 560.59 feet along the West Section line and West 16.74 feet from the Northeast Corner of Section 24, Township 9 South, Range 2 East, Salt Lake Base and Meridian; and running</w:t>
      </w:r>
      <w:r>
        <w:rPr>
          <w:rFonts w:ascii="Times New Roman" w:hAnsi="Times New Roman" w:cs="Times New Roman"/>
        </w:rPr>
        <w:t xml:space="preserve"> </w:t>
      </w:r>
      <w:r w:rsidRPr="0086131A">
        <w:rPr>
          <w:rFonts w:ascii="Times New Roman" w:hAnsi="Times New Roman" w:cs="Times New Roman"/>
        </w:rPr>
        <w:t>thence South 387.09 feet;</w:t>
      </w:r>
      <w:r>
        <w:rPr>
          <w:rFonts w:ascii="Times New Roman" w:hAnsi="Times New Roman" w:cs="Times New Roman"/>
        </w:rPr>
        <w:t xml:space="preserve"> </w:t>
      </w:r>
      <w:r w:rsidRPr="0086131A">
        <w:rPr>
          <w:rFonts w:ascii="Times New Roman" w:hAnsi="Times New Roman" w:cs="Times New Roman"/>
        </w:rPr>
        <w:t>thence South 89°47'00" West 873.25 feet;</w:t>
      </w:r>
      <w:r>
        <w:rPr>
          <w:rFonts w:ascii="Times New Roman" w:hAnsi="Times New Roman" w:cs="Times New Roman"/>
        </w:rPr>
        <w:t xml:space="preserve"> </w:t>
      </w:r>
      <w:r w:rsidRPr="0086131A">
        <w:rPr>
          <w:rFonts w:ascii="Times New Roman" w:hAnsi="Times New Roman" w:cs="Times New Roman"/>
        </w:rPr>
        <w:t>thence North 112.71 feet;</w:t>
      </w:r>
      <w:r>
        <w:rPr>
          <w:rFonts w:ascii="Times New Roman" w:hAnsi="Times New Roman" w:cs="Times New Roman"/>
        </w:rPr>
        <w:t xml:space="preserve"> </w:t>
      </w:r>
      <w:r w:rsidRPr="0086131A">
        <w:rPr>
          <w:rFonts w:ascii="Times New Roman" w:hAnsi="Times New Roman" w:cs="Times New Roman"/>
        </w:rPr>
        <w:t>thence North 30°25'09" East 107.01 feet;</w:t>
      </w:r>
      <w:r>
        <w:rPr>
          <w:rFonts w:ascii="Times New Roman" w:hAnsi="Times New Roman" w:cs="Times New Roman"/>
        </w:rPr>
        <w:t xml:space="preserve"> </w:t>
      </w:r>
      <w:r w:rsidRPr="0086131A">
        <w:rPr>
          <w:rFonts w:ascii="Times New Roman" w:hAnsi="Times New Roman" w:cs="Times New Roman"/>
        </w:rPr>
        <w:t>thence North 2°38'53" East 152.60 feet;</w:t>
      </w:r>
      <w:r>
        <w:rPr>
          <w:rFonts w:ascii="Times New Roman" w:hAnsi="Times New Roman" w:cs="Times New Roman"/>
        </w:rPr>
        <w:t xml:space="preserve"> </w:t>
      </w:r>
      <w:r w:rsidRPr="0086131A">
        <w:rPr>
          <w:rFonts w:ascii="Times New Roman" w:hAnsi="Times New Roman" w:cs="Times New Roman"/>
        </w:rPr>
        <w:t>thence North 12°02'50" East 27.33 feet;</w:t>
      </w:r>
      <w:r>
        <w:rPr>
          <w:rFonts w:ascii="Times New Roman" w:hAnsi="Times New Roman" w:cs="Times New Roman"/>
        </w:rPr>
        <w:t xml:space="preserve"> </w:t>
      </w:r>
      <w:r w:rsidRPr="0086131A">
        <w:rPr>
          <w:rFonts w:ascii="Times New Roman" w:hAnsi="Times New Roman" w:cs="Times New Roman"/>
        </w:rPr>
        <w:t>thence North 89°44'37" East 350.42 feet;</w:t>
      </w:r>
      <w:r>
        <w:rPr>
          <w:rFonts w:ascii="Times New Roman" w:hAnsi="Times New Roman" w:cs="Times New Roman"/>
        </w:rPr>
        <w:t xml:space="preserve"> </w:t>
      </w:r>
      <w:r w:rsidRPr="0086131A">
        <w:rPr>
          <w:rFonts w:ascii="Times New Roman" w:hAnsi="Times New Roman" w:cs="Times New Roman"/>
        </w:rPr>
        <w:t>thence North 89°24'50" East 455.91 feet to the point of beginning.</w:t>
      </w:r>
    </w:p>
    <w:p w14:paraId="05F87D36" w14:textId="77777777" w:rsidR="0086131A" w:rsidRPr="0086131A" w:rsidRDefault="0086131A" w:rsidP="0086131A">
      <w:pPr>
        <w:jc w:val="right"/>
        <w:rPr>
          <w:rFonts w:ascii="Times New Roman" w:hAnsi="Times New Roman" w:cs="Times New Roman"/>
        </w:rPr>
      </w:pPr>
      <w:r w:rsidRPr="0086131A">
        <w:rPr>
          <w:rFonts w:ascii="Times New Roman" w:hAnsi="Times New Roman" w:cs="Times New Roman"/>
        </w:rPr>
        <w:t>Contains 323,068 Square Feet or 7.417 Acres</w:t>
      </w:r>
    </w:p>
    <w:p w14:paraId="1ED37148" w14:textId="77777777" w:rsidR="006F5C62" w:rsidRDefault="006F5C62" w:rsidP="006F5C62">
      <w:pPr>
        <w:jc w:val="center"/>
        <w:rPr>
          <w:rFonts w:ascii="Times New Roman" w:hAnsi="Times New Roman" w:cs="Times New Roman"/>
          <w:b/>
          <w:bCs/>
        </w:rPr>
      </w:pPr>
    </w:p>
    <w:p w14:paraId="0EF0846E" w14:textId="77777777" w:rsidR="006F5C62" w:rsidRDefault="006F5C62" w:rsidP="006F5C62">
      <w:pPr>
        <w:jc w:val="center"/>
        <w:rPr>
          <w:rFonts w:ascii="Times New Roman" w:hAnsi="Times New Roman" w:cs="Times New Roman"/>
          <w:b/>
          <w:bCs/>
        </w:rPr>
      </w:pPr>
    </w:p>
    <w:p w14:paraId="10FC0CF0" w14:textId="77777777" w:rsidR="006F5C62" w:rsidRDefault="006F5C62" w:rsidP="006F5C62">
      <w:pPr>
        <w:jc w:val="center"/>
        <w:rPr>
          <w:rFonts w:ascii="Times New Roman" w:hAnsi="Times New Roman" w:cs="Times New Roman"/>
          <w:b/>
          <w:bCs/>
        </w:rPr>
      </w:pPr>
    </w:p>
    <w:p w14:paraId="1469D294" w14:textId="77777777" w:rsidR="006F5C62" w:rsidRDefault="006F5C62" w:rsidP="006F5C62">
      <w:pPr>
        <w:jc w:val="center"/>
        <w:rPr>
          <w:rFonts w:ascii="Times New Roman" w:hAnsi="Times New Roman" w:cs="Times New Roman"/>
          <w:b/>
          <w:bCs/>
        </w:rPr>
      </w:pPr>
    </w:p>
    <w:p w14:paraId="7AF9C7AA" w14:textId="77777777" w:rsidR="006F5C62" w:rsidRDefault="006F5C62" w:rsidP="006F5C62">
      <w:pPr>
        <w:jc w:val="center"/>
        <w:rPr>
          <w:rFonts w:ascii="Times New Roman" w:hAnsi="Times New Roman" w:cs="Times New Roman"/>
          <w:b/>
          <w:bCs/>
        </w:rPr>
      </w:pPr>
    </w:p>
    <w:p w14:paraId="1BD3D26E" w14:textId="77777777" w:rsidR="006F5C62" w:rsidRDefault="006F5C62" w:rsidP="006F5C62">
      <w:pPr>
        <w:jc w:val="center"/>
        <w:rPr>
          <w:rFonts w:ascii="Times New Roman" w:hAnsi="Times New Roman" w:cs="Times New Roman"/>
          <w:b/>
          <w:bCs/>
        </w:rPr>
      </w:pPr>
    </w:p>
    <w:p w14:paraId="377AFC47" w14:textId="77777777" w:rsidR="006F5C62" w:rsidRDefault="006F5C62" w:rsidP="006F5C62">
      <w:pPr>
        <w:jc w:val="center"/>
        <w:rPr>
          <w:rFonts w:ascii="Times New Roman" w:hAnsi="Times New Roman" w:cs="Times New Roman"/>
          <w:b/>
          <w:bCs/>
        </w:rPr>
      </w:pPr>
    </w:p>
    <w:p w14:paraId="4C4ADAE1" w14:textId="77777777" w:rsidR="006F5C62" w:rsidRDefault="006F5C62" w:rsidP="006F5C62">
      <w:pPr>
        <w:jc w:val="center"/>
        <w:rPr>
          <w:rFonts w:ascii="Times New Roman" w:hAnsi="Times New Roman" w:cs="Times New Roman"/>
          <w:b/>
          <w:bCs/>
        </w:rPr>
      </w:pPr>
    </w:p>
    <w:p w14:paraId="366FDDBD" w14:textId="77777777" w:rsidR="006F5C62" w:rsidRDefault="006F5C62" w:rsidP="006F5C62">
      <w:pPr>
        <w:jc w:val="center"/>
        <w:rPr>
          <w:rFonts w:ascii="Times New Roman" w:hAnsi="Times New Roman" w:cs="Times New Roman"/>
          <w:b/>
          <w:bCs/>
        </w:rPr>
      </w:pPr>
    </w:p>
    <w:p w14:paraId="49926417" w14:textId="77777777" w:rsidR="006F5C62" w:rsidRDefault="006F5C62" w:rsidP="006F5C62">
      <w:pPr>
        <w:jc w:val="center"/>
        <w:rPr>
          <w:rFonts w:ascii="Times New Roman" w:hAnsi="Times New Roman" w:cs="Times New Roman"/>
          <w:b/>
          <w:bCs/>
        </w:rPr>
      </w:pPr>
    </w:p>
    <w:p w14:paraId="4F00F05A" w14:textId="77777777" w:rsidR="006F5C62" w:rsidRDefault="006F5C62" w:rsidP="006F5C62">
      <w:pPr>
        <w:jc w:val="center"/>
        <w:rPr>
          <w:rFonts w:ascii="Times New Roman" w:hAnsi="Times New Roman" w:cs="Times New Roman"/>
          <w:b/>
          <w:bCs/>
        </w:rPr>
      </w:pPr>
    </w:p>
    <w:p w14:paraId="27CA2BC4" w14:textId="77777777" w:rsidR="006F5C62" w:rsidRDefault="006F5C62" w:rsidP="006F5C62">
      <w:pPr>
        <w:jc w:val="center"/>
        <w:rPr>
          <w:rFonts w:ascii="Times New Roman" w:hAnsi="Times New Roman" w:cs="Times New Roman"/>
          <w:b/>
          <w:bCs/>
        </w:rPr>
      </w:pPr>
    </w:p>
    <w:p w14:paraId="5255EFAB" w14:textId="77777777" w:rsidR="006F5C62" w:rsidRDefault="006F5C62" w:rsidP="006F5C62">
      <w:pPr>
        <w:jc w:val="center"/>
        <w:rPr>
          <w:rFonts w:ascii="Times New Roman" w:hAnsi="Times New Roman" w:cs="Times New Roman"/>
          <w:b/>
          <w:bCs/>
        </w:rPr>
      </w:pPr>
    </w:p>
    <w:p w14:paraId="15FC0BD1" w14:textId="77777777" w:rsidR="006F5C62" w:rsidRDefault="006F5C62" w:rsidP="006F5C62">
      <w:pPr>
        <w:jc w:val="center"/>
        <w:rPr>
          <w:rFonts w:ascii="Times New Roman" w:hAnsi="Times New Roman" w:cs="Times New Roman"/>
          <w:b/>
          <w:bCs/>
        </w:rPr>
      </w:pPr>
    </w:p>
    <w:p w14:paraId="127F0B31" w14:textId="77777777" w:rsidR="006F5C62" w:rsidRDefault="006F5C62" w:rsidP="006F5C62">
      <w:pPr>
        <w:jc w:val="center"/>
        <w:rPr>
          <w:rFonts w:ascii="Times New Roman" w:hAnsi="Times New Roman" w:cs="Times New Roman"/>
          <w:b/>
          <w:bCs/>
        </w:rPr>
      </w:pPr>
    </w:p>
    <w:p w14:paraId="71EE56CF" w14:textId="77777777" w:rsidR="006F5C62" w:rsidRDefault="006F5C62" w:rsidP="006F5C62">
      <w:pPr>
        <w:jc w:val="center"/>
        <w:rPr>
          <w:rFonts w:ascii="Times New Roman" w:hAnsi="Times New Roman" w:cs="Times New Roman"/>
          <w:b/>
          <w:bCs/>
        </w:rPr>
      </w:pPr>
    </w:p>
    <w:p w14:paraId="4FC33023" w14:textId="77777777" w:rsidR="005B541D" w:rsidRDefault="005B541D" w:rsidP="005B541D">
      <w:pPr>
        <w:rPr>
          <w:rFonts w:ascii="Times New Roman" w:hAnsi="Times New Roman" w:cs="Times New Roman"/>
          <w:b/>
          <w:bCs/>
        </w:rPr>
      </w:pPr>
    </w:p>
    <w:p w14:paraId="04C999C4" w14:textId="0BAEE63C" w:rsidR="006F5C62" w:rsidRDefault="005B541D" w:rsidP="005B541D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E</w:t>
      </w:r>
      <w:r w:rsidR="006F5C62">
        <w:rPr>
          <w:rFonts w:ascii="Times New Roman" w:hAnsi="Times New Roman" w:cs="Times New Roman"/>
          <w:b/>
          <w:bCs/>
        </w:rPr>
        <w:t>XHIBIT B</w:t>
      </w:r>
    </w:p>
    <w:p w14:paraId="2FEDFB6C" w14:textId="0E1A8C3B" w:rsidR="006F5C62" w:rsidRPr="002C7D2A" w:rsidRDefault="006F5C62" w:rsidP="005B541D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Map Depicting RMF-10 zon</w:t>
      </w:r>
      <w:r w:rsidR="00DE4208">
        <w:rPr>
          <w:rFonts w:ascii="Times New Roman" w:hAnsi="Times New Roman" w:cs="Times New Roman"/>
          <w:b/>
          <w:bCs/>
        </w:rPr>
        <w:t>e</w:t>
      </w:r>
      <w:r>
        <w:rPr>
          <w:rFonts w:ascii="Times New Roman" w:hAnsi="Times New Roman" w:cs="Times New Roman"/>
          <w:b/>
          <w:bCs/>
        </w:rPr>
        <w:t xml:space="preserve"> boundaries.</w:t>
      </w:r>
    </w:p>
    <w:sectPr w:rsidR="006F5C62" w:rsidRPr="002C7D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891042"/>
    <w:multiLevelType w:val="hybridMultilevel"/>
    <w:tmpl w:val="5C7C88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EE09C8"/>
    <w:multiLevelType w:val="hybridMultilevel"/>
    <w:tmpl w:val="10B08152"/>
    <w:lvl w:ilvl="0" w:tplc="8A4E32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1984EBB"/>
    <w:multiLevelType w:val="hybridMultilevel"/>
    <w:tmpl w:val="87706F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6401E5"/>
    <w:multiLevelType w:val="multilevel"/>
    <w:tmpl w:val="CED42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59291960">
    <w:abstractNumId w:val="0"/>
  </w:num>
  <w:num w:numId="2" w16cid:durableId="648364668">
    <w:abstractNumId w:val="1"/>
  </w:num>
  <w:num w:numId="3" w16cid:durableId="188180838">
    <w:abstractNumId w:val="2"/>
  </w:num>
  <w:num w:numId="4" w16cid:durableId="17417057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3FF"/>
    <w:rsid w:val="000041A5"/>
    <w:rsid w:val="000C1AE3"/>
    <w:rsid w:val="00117224"/>
    <w:rsid w:val="002C33E5"/>
    <w:rsid w:val="002C7D2A"/>
    <w:rsid w:val="003313FF"/>
    <w:rsid w:val="003747E8"/>
    <w:rsid w:val="00425E65"/>
    <w:rsid w:val="004805EA"/>
    <w:rsid w:val="005316F2"/>
    <w:rsid w:val="005B541D"/>
    <w:rsid w:val="006B6E6B"/>
    <w:rsid w:val="006F5C62"/>
    <w:rsid w:val="0086131A"/>
    <w:rsid w:val="00913654"/>
    <w:rsid w:val="00A817EE"/>
    <w:rsid w:val="00B117F0"/>
    <w:rsid w:val="00B41B96"/>
    <w:rsid w:val="00D632D5"/>
    <w:rsid w:val="00D7704B"/>
    <w:rsid w:val="00DE4208"/>
    <w:rsid w:val="00E73E3C"/>
    <w:rsid w:val="00E772C5"/>
    <w:rsid w:val="00F81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EA6E3"/>
  <w15:chartTrackingRefBased/>
  <w15:docId w15:val="{901A0B8B-192D-4BC8-88CC-75E47F6A0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13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313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313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313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313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313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313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313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313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13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313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313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3313F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313F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313F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313F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313F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313F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313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313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313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313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313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313F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313F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313F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13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13F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313FF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6F5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644</Words>
  <Characters>3536</Characters>
  <Application>Microsoft Office Word</Application>
  <DocSecurity>0</DocSecurity>
  <Lines>98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Payson City</Company>
  <LinksUpToDate>false</LinksUpToDate>
  <CharactersWithSpaces>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Dalley</dc:creator>
  <cp:keywords/>
  <dc:description/>
  <cp:lastModifiedBy>Amalie Ottley</cp:lastModifiedBy>
  <cp:revision>8</cp:revision>
  <dcterms:created xsi:type="dcterms:W3CDTF">2026-01-15T21:06:00Z</dcterms:created>
  <dcterms:modified xsi:type="dcterms:W3CDTF">2026-01-15T21:36:00Z</dcterms:modified>
</cp:coreProperties>
</file>